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F51DAB">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 xml:space="preserve">Careers Lesson: First Grade </w:t>
      </w:r>
    </w:p>
    <w:p w:rsidR="006B7A82" w:rsidRPr="007B18F4" w:rsidRDefault="006B7A82" w:rsidP="00F51DAB">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A70FD4" w:rsidRPr="00431362">
        <w:tc>
          <w:tcPr>
            <w:tcW w:w="1017" w:type="dxa"/>
          </w:tcPr>
          <w:p w:rsidR="00A70FD4" w:rsidRPr="00FD740D" w:rsidRDefault="00A70FD4" w:rsidP="003D17BB">
            <w:pPr>
              <w:rPr>
                <w:rFonts w:ascii="Times New Roman" w:eastAsia="Times New Roman" w:hAnsi="Times New Roman" w:cs="Arial"/>
                <w:b/>
                <w:bCs/>
                <w:sz w:val="24"/>
                <w:szCs w:val="24"/>
              </w:rPr>
            </w:pPr>
            <w:r w:rsidRPr="00FD740D">
              <w:rPr>
                <w:rFonts w:ascii="Times New Roman" w:eastAsia="Times New Roman" w:hAnsi="Times New Roman" w:cs="Arial"/>
                <w:b/>
                <w:bCs/>
                <w:sz w:val="24"/>
                <w:szCs w:val="24"/>
              </w:rPr>
              <w:t>Grade</w:t>
            </w:r>
          </w:p>
        </w:tc>
        <w:tc>
          <w:tcPr>
            <w:tcW w:w="2427" w:type="dxa"/>
          </w:tcPr>
          <w:p w:rsidR="00A70FD4" w:rsidRPr="00FD740D" w:rsidRDefault="00A70FD4" w:rsidP="003D17BB">
            <w:pPr>
              <w:rPr>
                <w:rFonts w:ascii="Times New Roman" w:eastAsia="Times New Roman" w:hAnsi="Times New Roman" w:cs="Arial"/>
                <w:b/>
                <w:bCs/>
                <w:sz w:val="32"/>
                <w:szCs w:val="32"/>
              </w:rPr>
            </w:pPr>
            <w:r w:rsidRPr="00FD740D">
              <w:rPr>
                <w:rFonts w:ascii="Times New Roman" w:eastAsia="Times New Roman" w:hAnsi="Times New Roman" w:cs="Arial"/>
                <w:b/>
                <w:bCs/>
                <w:sz w:val="24"/>
                <w:szCs w:val="24"/>
              </w:rPr>
              <w:t>Essential Questions</w:t>
            </w:r>
          </w:p>
        </w:tc>
        <w:tc>
          <w:tcPr>
            <w:tcW w:w="1817" w:type="dxa"/>
          </w:tcPr>
          <w:p w:rsidR="00A70FD4" w:rsidRPr="00FD740D" w:rsidRDefault="00A70FD4" w:rsidP="003D17BB">
            <w:pPr>
              <w:rPr>
                <w:rFonts w:ascii="Times New Roman" w:eastAsia="Times New Roman" w:hAnsi="Times New Roman" w:cs="Arial"/>
                <w:b/>
                <w:sz w:val="24"/>
                <w:szCs w:val="24"/>
              </w:rPr>
            </w:pPr>
            <w:r w:rsidRPr="00FD740D">
              <w:rPr>
                <w:rFonts w:ascii="Times New Roman" w:eastAsia="Times New Roman" w:hAnsi="Times New Roman" w:cs="Arial"/>
                <w:b/>
                <w:sz w:val="24"/>
                <w:szCs w:val="24"/>
              </w:rPr>
              <w:t>Vocabulary</w:t>
            </w:r>
          </w:p>
        </w:tc>
        <w:tc>
          <w:tcPr>
            <w:tcW w:w="2061" w:type="dxa"/>
          </w:tcPr>
          <w:p w:rsidR="00A70FD4" w:rsidRPr="00FD740D" w:rsidRDefault="00A70FD4" w:rsidP="003D17BB">
            <w:pPr>
              <w:rPr>
                <w:rFonts w:ascii="Times New Roman" w:eastAsia="Times New Roman" w:hAnsi="Times New Roman" w:cs="Arial"/>
                <w:b/>
                <w:sz w:val="24"/>
                <w:szCs w:val="24"/>
              </w:rPr>
            </w:pPr>
            <w:r w:rsidRPr="00FD740D">
              <w:rPr>
                <w:rFonts w:ascii="Times New Roman" w:eastAsia="Times New Roman" w:hAnsi="Times New Roman" w:cs="Arial"/>
                <w:b/>
                <w:sz w:val="24"/>
                <w:szCs w:val="24"/>
              </w:rPr>
              <w:t>Knowledge</w:t>
            </w:r>
          </w:p>
        </w:tc>
        <w:tc>
          <w:tcPr>
            <w:tcW w:w="2236" w:type="dxa"/>
          </w:tcPr>
          <w:p w:rsidR="00A70FD4" w:rsidRPr="00FD740D" w:rsidRDefault="00A70FD4" w:rsidP="003D17BB">
            <w:pPr>
              <w:rPr>
                <w:rFonts w:ascii="Times New Roman" w:eastAsia="Times New Roman" w:hAnsi="Times New Roman" w:cs="Arial"/>
                <w:b/>
                <w:sz w:val="24"/>
                <w:szCs w:val="24"/>
              </w:rPr>
            </w:pPr>
            <w:r w:rsidRPr="00FD740D">
              <w:rPr>
                <w:rFonts w:ascii="Times New Roman" w:eastAsia="Times New Roman" w:hAnsi="Times New Roman" w:cs="Arial"/>
                <w:b/>
                <w:sz w:val="24"/>
                <w:szCs w:val="24"/>
              </w:rPr>
              <w:t>Skills</w:t>
            </w:r>
          </w:p>
        </w:tc>
      </w:tr>
      <w:tr w:rsidR="00A70FD4" w:rsidRPr="00431362">
        <w:trPr>
          <w:trHeight w:val="1088"/>
        </w:trPr>
        <w:tc>
          <w:tcPr>
            <w:tcW w:w="1017" w:type="dxa"/>
          </w:tcPr>
          <w:p w:rsidR="00A70FD4" w:rsidRPr="00FD740D" w:rsidRDefault="00A70FD4">
            <w:pPr>
              <w:rPr>
                <w:rFonts w:ascii="Times New Roman" w:hAnsi="Times New Roman"/>
                <w:b/>
                <w:sz w:val="24"/>
                <w:szCs w:val="24"/>
              </w:rPr>
            </w:pPr>
            <w:r w:rsidRPr="00FD740D">
              <w:rPr>
                <w:rFonts w:ascii="Times New Roman" w:hAnsi="Times New Roman"/>
                <w:b/>
                <w:sz w:val="24"/>
                <w:szCs w:val="24"/>
              </w:rPr>
              <w:t>1</w:t>
            </w:r>
          </w:p>
        </w:tc>
        <w:tc>
          <w:tcPr>
            <w:tcW w:w="2427" w:type="dxa"/>
          </w:tcPr>
          <w:p w:rsidR="00A70FD4" w:rsidRPr="00FD740D" w:rsidRDefault="00A70FD4" w:rsidP="003D17BB">
            <w:pPr>
              <w:rPr>
                <w:rFonts w:ascii="Times New Roman" w:eastAsia="Times New Roman" w:hAnsi="Times New Roman" w:cs="Arial"/>
                <w:sz w:val="18"/>
                <w:szCs w:val="18"/>
              </w:rPr>
            </w:pPr>
            <w:r w:rsidRPr="00FD740D">
              <w:rPr>
                <w:rFonts w:ascii="Times New Roman" w:eastAsia="Times New Roman" w:hAnsi="Times New Roman" w:cs="Arial"/>
                <w:sz w:val="18"/>
                <w:szCs w:val="18"/>
              </w:rPr>
              <w:t xml:space="preserve">Why is it important for people to work? </w:t>
            </w:r>
          </w:p>
          <w:p w:rsidR="00A70FD4" w:rsidRPr="00FD740D" w:rsidRDefault="00A70FD4">
            <w:pPr>
              <w:rPr>
                <w:rFonts w:ascii="Times New Roman" w:eastAsia="Times New Roman" w:hAnsi="Times New Roman" w:cs="Arial"/>
                <w:sz w:val="20"/>
                <w:szCs w:val="20"/>
              </w:rPr>
            </w:pPr>
            <w:r w:rsidRPr="00FD740D">
              <w:rPr>
                <w:rFonts w:ascii="Times New Roman" w:eastAsia="Times New Roman" w:hAnsi="Times New Roman" w:cs="Arial"/>
                <w:sz w:val="20"/>
                <w:szCs w:val="20"/>
              </w:rPr>
              <w:t>Why is it important for people to go to school?</w:t>
            </w:r>
          </w:p>
        </w:tc>
        <w:tc>
          <w:tcPr>
            <w:tcW w:w="1817" w:type="dxa"/>
          </w:tcPr>
          <w:p w:rsidR="00A70FD4" w:rsidRPr="00FD740D" w:rsidRDefault="00A70FD4" w:rsidP="003D17BB">
            <w:pPr>
              <w:rPr>
                <w:rFonts w:ascii="Times New Roman" w:eastAsia="Times New Roman" w:hAnsi="Times New Roman" w:cs="Arial"/>
                <w:sz w:val="18"/>
                <w:szCs w:val="18"/>
              </w:rPr>
            </w:pPr>
            <w:r w:rsidRPr="00FD740D">
              <w:rPr>
                <w:rFonts w:ascii="Times New Roman" w:eastAsia="Times New Roman" w:hAnsi="Times New Roman" w:cs="Arial"/>
                <w:iCs/>
                <w:sz w:val="18"/>
                <w:szCs w:val="18"/>
              </w:rPr>
              <w:t>Review</w:t>
            </w:r>
            <w:r w:rsidRPr="00FD740D">
              <w:rPr>
                <w:rFonts w:ascii="Times New Roman" w:eastAsia="Times New Roman" w:hAnsi="Times New Roman" w:cs="Arial"/>
                <w:i/>
                <w:iCs/>
                <w:sz w:val="18"/>
                <w:szCs w:val="18"/>
              </w:rPr>
              <w:t>-</w:t>
            </w:r>
            <w:r w:rsidRPr="00FD740D">
              <w:rPr>
                <w:rFonts w:ascii="Times New Roman" w:eastAsia="Times New Roman" w:hAnsi="Times New Roman" w:cs="Arial"/>
                <w:sz w:val="18"/>
                <w:szCs w:val="18"/>
              </w:rPr>
              <w:t xml:space="preserve"> Job </w:t>
            </w:r>
          </w:p>
          <w:p w:rsidR="00A70FD4" w:rsidRPr="00FD740D" w:rsidRDefault="00A70FD4" w:rsidP="003D17BB">
            <w:pPr>
              <w:rPr>
                <w:rFonts w:ascii="Times New Roman" w:eastAsia="Times New Roman" w:hAnsi="Times New Roman" w:cs="Arial"/>
                <w:sz w:val="20"/>
                <w:szCs w:val="20"/>
              </w:rPr>
            </w:pPr>
            <w:r w:rsidRPr="00FD740D">
              <w:rPr>
                <w:rFonts w:ascii="Times New Roman" w:eastAsia="Times New Roman" w:hAnsi="Times New Roman" w:cs="Arial"/>
                <w:sz w:val="20"/>
                <w:szCs w:val="20"/>
              </w:rPr>
              <w:t>Work</w:t>
            </w:r>
          </w:p>
          <w:p w:rsidR="00A70FD4" w:rsidRPr="00FD740D" w:rsidRDefault="00A70FD4">
            <w:pPr>
              <w:rPr>
                <w:rFonts w:ascii="Times New Roman" w:hAnsi="Times New Roman"/>
                <w:b/>
                <w:sz w:val="32"/>
                <w:szCs w:val="32"/>
              </w:rPr>
            </w:pPr>
          </w:p>
        </w:tc>
        <w:tc>
          <w:tcPr>
            <w:tcW w:w="2061" w:type="dxa"/>
          </w:tcPr>
          <w:p w:rsidR="00A70FD4" w:rsidRPr="00FD740D" w:rsidRDefault="00A70FD4" w:rsidP="003D17BB">
            <w:pPr>
              <w:rPr>
                <w:rFonts w:ascii="Times New Roman" w:eastAsia="Times New Roman" w:hAnsi="Times New Roman" w:cs="Arial"/>
                <w:sz w:val="20"/>
                <w:szCs w:val="20"/>
              </w:rPr>
            </w:pPr>
            <w:r w:rsidRPr="00FD740D">
              <w:rPr>
                <w:rFonts w:ascii="Times New Roman" w:eastAsia="Times New Roman" w:hAnsi="Times New Roman" w:cs="Arial"/>
                <w:sz w:val="20"/>
                <w:szCs w:val="20"/>
              </w:rPr>
              <w:t xml:space="preserve">Understand going to school is a student's job. List the jobs people do at home and at school. </w:t>
            </w:r>
          </w:p>
          <w:p w:rsidR="00A70FD4" w:rsidRPr="00FD740D" w:rsidRDefault="00A70FD4">
            <w:pPr>
              <w:rPr>
                <w:rFonts w:ascii="Times New Roman" w:hAnsi="Times New Roman"/>
                <w:b/>
                <w:sz w:val="32"/>
                <w:szCs w:val="32"/>
              </w:rPr>
            </w:pPr>
          </w:p>
        </w:tc>
        <w:tc>
          <w:tcPr>
            <w:tcW w:w="2236" w:type="dxa"/>
          </w:tcPr>
          <w:p w:rsidR="00A70FD4" w:rsidRPr="00FD740D" w:rsidRDefault="00A70FD4">
            <w:pPr>
              <w:rPr>
                <w:rFonts w:ascii="Times New Roman" w:hAnsi="Times New Roman"/>
                <w:b/>
                <w:sz w:val="24"/>
                <w:szCs w:val="24"/>
              </w:rPr>
            </w:pPr>
            <w:r w:rsidRPr="00FD740D">
              <w:rPr>
                <w:rFonts w:ascii="Times New Roman" w:eastAsia="Times New Roman" w:hAnsi="Times New Roman" w:cs="Arial"/>
                <w:sz w:val="20"/>
                <w:szCs w:val="20"/>
              </w:rPr>
              <w:t>Explain how school and jobs are connected. Share with us what job(s) you might want to have when you grow up.</w:t>
            </w:r>
          </w:p>
        </w:tc>
      </w:tr>
    </w:tbl>
    <w:p w:rsidR="00A70FD4" w:rsidRDefault="00A70FD4" w:rsidP="00F51DAB">
      <w:pPr>
        <w:spacing w:beforeLines="1" w:after="0"/>
        <w:rPr>
          <w:rFonts w:ascii="Times New Roman" w:hAnsi="Times New Roman" w:cs="Times New Roman"/>
          <w:b/>
          <w:szCs w:val="20"/>
        </w:rPr>
      </w:pPr>
    </w:p>
    <w:p w:rsidR="007B24FA" w:rsidRPr="007B18F4" w:rsidRDefault="007B24FA" w:rsidP="00F51DAB">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70622C">
        <w:rPr>
          <w:rFonts w:ascii="Times New Roman" w:hAnsi="Times New Roman" w:cs="Times New Roman"/>
          <w:szCs w:val="20"/>
        </w:rPr>
        <w:t xml:space="preserve">Careers in the Community </w:t>
      </w:r>
      <w:r w:rsidRPr="007B18F4">
        <w:rPr>
          <w:rFonts w:ascii="Times New Roman" w:hAnsi="Times New Roman" w:cs="Times New Roman"/>
          <w:szCs w:val="20"/>
        </w:rPr>
        <w:t xml:space="preserve">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F51DAB">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Pr>
          <w:rFonts w:ascii="Times New Roman" w:hAnsi="Times New Roman" w:cs="Times New Roman"/>
          <w:szCs w:val="20"/>
        </w:rPr>
        <w:t xml:space="preserve"> First Grade</w:t>
      </w:r>
    </w:p>
    <w:p w:rsidR="007B24FA" w:rsidRPr="007B18F4" w:rsidRDefault="007B24FA" w:rsidP="00F51DAB">
      <w:pPr>
        <w:spacing w:beforeLines="1" w:after="0"/>
        <w:rPr>
          <w:rFonts w:ascii="Times New Roman" w:hAnsi="Times New Roman" w:cs="Times New Roman"/>
          <w:szCs w:val="20"/>
        </w:rPr>
      </w:pPr>
    </w:p>
    <w:p w:rsidR="007B24FA" w:rsidRDefault="007B24FA" w:rsidP="00F51DAB">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7B24FA" w:rsidP="00F51DAB">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Review community careers and the skills and tools required in order for people to be successful in these careers. </w:t>
      </w:r>
    </w:p>
    <w:p w:rsidR="007B24FA" w:rsidRPr="00FD740D" w:rsidRDefault="007B24FA" w:rsidP="00F51DAB">
      <w:pPr>
        <w:pStyle w:val="ListParagraph"/>
        <w:spacing w:beforeLines="1" w:after="0"/>
        <w:rPr>
          <w:rFonts w:ascii="Times New Roman" w:hAnsi="Times New Roman" w:cs="Times New Roman"/>
          <w:szCs w:val="20"/>
        </w:rPr>
      </w:pPr>
    </w:p>
    <w:p w:rsidR="007B24FA" w:rsidRDefault="007B24FA" w:rsidP="00F51DAB">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7B24FA" w:rsidP="00F51DAB">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make the connection between the skills, duties, and tools required for a variety of community careers through an interactive “fly swatter” game. Student will also explain the importance of these careers in the community. </w:t>
      </w:r>
    </w:p>
    <w:p w:rsidR="007B24FA" w:rsidRPr="00FD740D" w:rsidRDefault="007B24FA" w:rsidP="00F51DAB">
      <w:pPr>
        <w:pStyle w:val="ListParagraph"/>
        <w:spacing w:beforeLines="1" w:after="0"/>
        <w:rPr>
          <w:rFonts w:ascii="Times New Roman" w:hAnsi="Times New Roman" w:cs="Times New Roman"/>
          <w:szCs w:val="20"/>
        </w:rPr>
      </w:pPr>
    </w:p>
    <w:p w:rsidR="00FB6EE6" w:rsidRDefault="007B24FA" w:rsidP="00F51DAB">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5255A0" w:rsidRPr="005255A0" w:rsidRDefault="00633F01"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C.1. Understand how to relate school to life experiences</w:t>
      </w:r>
    </w:p>
    <w:p w:rsidR="00633F01" w:rsidRPr="00633F01" w:rsidRDefault="005255A0"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H.4.1.1 Learn to work together in a classroom setting</w:t>
      </w:r>
    </w:p>
    <w:p w:rsidR="005255A0" w:rsidRPr="005255A0" w:rsidRDefault="00633F01"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G.1 Develop the ability to make informed career decisions based on self-knowledge</w:t>
      </w:r>
    </w:p>
    <w:p w:rsidR="00FB6EE6" w:rsidRPr="005255A0" w:rsidRDefault="005255A0"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I.4.3.2 Identify similarities and differences among people that are valuable at work and in society </w:t>
      </w:r>
    </w:p>
    <w:p w:rsidR="007B24FA" w:rsidRPr="00FB6EE6" w:rsidRDefault="007B24FA" w:rsidP="00F51DAB">
      <w:pPr>
        <w:pStyle w:val="ListParagraph"/>
        <w:spacing w:beforeLines="1" w:after="0"/>
        <w:rPr>
          <w:rFonts w:ascii="Times New Roman" w:hAnsi="Times New Roman" w:cs="Times New Roman"/>
          <w:b/>
          <w:szCs w:val="20"/>
        </w:rPr>
      </w:pPr>
    </w:p>
    <w:p w:rsidR="007B24FA" w:rsidRDefault="007B24FA" w:rsidP="00F51DAB">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7B24FA" w:rsidP="00F51DAB">
      <w:pPr>
        <w:pStyle w:val="ListParagraph"/>
        <w:numPr>
          <w:ilvl w:val="0"/>
          <w:numId w:val="6"/>
        </w:numPr>
        <w:spacing w:beforeLines="1" w:after="0"/>
        <w:rPr>
          <w:rFonts w:ascii="Times New Roman" w:hAnsi="Times New Roman" w:cs="Times New Roman"/>
          <w:szCs w:val="20"/>
        </w:rPr>
      </w:pPr>
      <w:r w:rsidRPr="00503088">
        <w:rPr>
          <w:rFonts w:ascii="Times New Roman" w:hAnsi="Times New Roman" w:cs="Times New Roman"/>
          <w:szCs w:val="20"/>
        </w:rPr>
        <w:t>Students will begin an exploration of careers in the community as well as the types of jobs and skills they currently have in school and at home. Students will begin to connect the concepts of responsibility, skills, and interests to their projected career goals.</w:t>
      </w:r>
    </w:p>
    <w:p w:rsidR="007B24FA" w:rsidRPr="00503088" w:rsidRDefault="007B24FA" w:rsidP="00F51DAB">
      <w:pPr>
        <w:pStyle w:val="ListParagraph"/>
        <w:spacing w:beforeLines="1" w:after="0"/>
        <w:rPr>
          <w:rFonts w:ascii="Times New Roman" w:hAnsi="Times New Roman" w:cs="Times New Roman"/>
          <w:szCs w:val="20"/>
        </w:rPr>
      </w:pPr>
    </w:p>
    <w:p w:rsidR="007B24FA" w:rsidRDefault="007B24FA" w:rsidP="00F51DAB">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7B24FA" w:rsidRPr="00503088" w:rsidRDefault="007B24FA"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Two Fly Swatters</w:t>
      </w:r>
    </w:p>
    <w:p w:rsidR="007B24FA" w:rsidRPr="00503088" w:rsidRDefault="00B0318C"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“Swat Away: Let’s Get to Work!” Worksheet</w:t>
      </w:r>
      <w:r w:rsidR="007B24FA">
        <w:rPr>
          <w:rFonts w:ascii="Times New Roman" w:hAnsi="Times New Roman" w:cs="Times New Roman"/>
          <w:szCs w:val="20"/>
        </w:rPr>
        <w:t xml:space="preserve"> (Attached)</w:t>
      </w:r>
    </w:p>
    <w:p w:rsidR="007B24FA" w:rsidRPr="00503088" w:rsidRDefault="007B24FA"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Projector and White Board </w:t>
      </w:r>
    </w:p>
    <w:p w:rsidR="001C2211" w:rsidRPr="001C2211" w:rsidRDefault="00B0318C"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Swat Away: </w:t>
      </w:r>
      <w:r w:rsidR="007B24FA">
        <w:rPr>
          <w:rFonts w:ascii="Times New Roman" w:hAnsi="Times New Roman" w:cs="Times New Roman"/>
          <w:szCs w:val="20"/>
        </w:rPr>
        <w:t xml:space="preserve">Community Workers Descriptions (Attached) </w:t>
      </w:r>
    </w:p>
    <w:p w:rsidR="00FB6EE6" w:rsidRPr="00FB6EE6" w:rsidRDefault="001C2211" w:rsidP="00F51DAB">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Two Strips of Masking Take (To Mark Start Position) </w:t>
      </w:r>
    </w:p>
    <w:p w:rsidR="007B24FA" w:rsidRPr="00503088" w:rsidRDefault="007B24FA" w:rsidP="00F51DAB">
      <w:pPr>
        <w:pStyle w:val="ListParagraph"/>
        <w:spacing w:beforeLines="1" w:after="0"/>
        <w:rPr>
          <w:rFonts w:ascii="Times New Roman" w:hAnsi="Times New Roman" w:cs="Times New Roman"/>
          <w:b/>
          <w:szCs w:val="20"/>
        </w:rPr>
      </w:pPr>
    </w:p>
    <w:p w:rsidR="007B24FA" w:rsidRDefault="007B24FA" w:rsidP="00F51DAB">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FB6EE6" w:rsidRPr="00FB6EE6" w:rsidRDefault="007B24FA" w:rsidP="00F51DAB">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 xml:space="preserve">After a brief check-in with the students, tell the students that we will be beginning our unit about jobs, work, and what they want to be when they grow up. </w:t>
      </w:r>
    </w:p>
    <w:p w:rsidR="0070622C" w:rsidRDefault="0070622C" w:rsidP="00F51DAB">
      <w:pPr>
        <w:pStyle w:val="ListParagraph"/>
        <w:spacing w:beforeLines="1" w:after="0"/>
        <w:rPr>
          <w:rFonts w:ascii="Times New Roman" w:hAnsi="Times New Roman" w:cs="Times New Roman"/>
          <w:b/>
          <w:szCs w:val="20"/>
        </w:rPr>
      </w:pPr>
    </w:p>
    <w:p w:rsidR="007B24FA" w:rsidRPr="00D70B60" w:rsidRDefault="007B24FA" w:rsidP="00F51DAB">
      <w:pPr>
        <w:pStyle w:val="ListParagraph"/>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7B24FA" w:rsidRPr="004D19B3" w:rsidRDefault="007B24FA" w:rsidP="00FB6EE6">
      <w:pPr>
        <w:pStyle w:val="ListParagraph"/>
        <w:numPr>
          <w:ilvl w:val="0"/>
          <w:numId w:val="8"/>
        </w:numPr>
        <w:tabs>
          <w:tab w:val="left" w:pos="7760"/>
        </w:tabs>
        <w:spacing w:after="0"/>
        <w:rPr>
          <w:rFonts w:ascii="Times New Roman" w:hAnsi="Times New Roman"/>
          <w:b/>
          <w:i/>
        </w:rPr>
      </w:pPr>
      <w:r w:rsidRPr="004D19B3">
        <w:rPr>
          <w:rFonts w:ascii="Times New Roman" w:hAnsi="Times New Roman"/>
          <w:i/>
        </w:rPr>
        <w:t>Whole Class Discussion</w:t>
      </w:r>
    </w:p>
    <w:p w:rsidR="007B24FA" w:rsidRPr="00D70B60" w:rsidRDefault="007B24FA" w:rsidP="00F51DAB">
      <w:pPr>
        <w:pStyle w:val="ListParagraph"/>
        <w:numPr>
          <w:ilvl w:val="1"/>
          <w:numId w:val="8"/>
        </w:numPr>
        <w:spacing w:beforeLines="1" w:after="0"/>
        <w:rPr>
          <w:rFonts w:ascii="Times New Roman" w:hAnsi="Times New Roman" w:cs="Times New Roman"/>
          <w:b/>
          <w:szCs w:val="20"/>
        </w:rPr>
      </w:pPr>
      <w:r>
        <w:rPr>
          <w:rFonts w:ascii="Times New Roman" w:hAnsi="Times New Roman" w:cs="Times New Roman"/>
          <w:szCs w:val="20"/>
        </w:rPr>
        <w:t xml:space="preserve">Do a quick go-around, having students state what he or she wants to be when they grow up. </w:t>
      </w:r>
    </w:p>
    <w:p w:rsidR="007B24FA" w:rsidRPr="00503088" w:rsidRDefault="00FF0AAA" w:rsidP="00F51DAB">
      <w:pPr>
        <w:pStyle w:val="ListParagraph"/>
        <w:numPr>
          <w:ilvl w:val="1"/>
          <w:numId w:val="8"/>
        </w:numPr>
        <w:spacing w:beforeLines="1" w:after="0"/>
        <w:rPr>
          <w:rFonts w:ascii="Times New Roman" w:hAnsi="Times New Roman" w:cs="Times New Roman"/>
          <w:b/>
          <w:szCs w:val="20"/>
        </w:rPr>
      </w:pPr>
      <w:r w:rsidRPr="00D80BBC">
        <w:rPr>
          <w:rFonts w:ascii="Times New Roman" w:hAnsi="Times New Roman" w:cs="Times New Roman"/>
          <w:i/>
          <w:szCs w:val="20"/>
          <w:highlight w:val="yellow"/>
        </w:rPr>
        <w:t>Timed</w:t>
      </w:r>
      <w:r w:rsidR="007B24FA" w:rsidRPr="00D80BBC">
        <w:rPr>
          <w:rFonts w:ascii="Times New Roman" w:hAnsi="Times New Roman" w:cs="Times New Roman"/>
          <w:i/>
          <w:szCs w:val="20"/>
          <w:highlight w:val="yellow"/>
        </w:rPr>
        <w:t>-Pair-Share:</w:t>
      </w:r>
      <w:r w:rsidR="007B24FA">
        <w:rPr>
          <w:rFonts w:ascii="Times New Roman" w:hAnsi="Times New Roman" w:cs="Times New Roman"/>
          <w:szCs w:val="20"/>
        </w:rPr>
        <w:t xml:space="preserve"> Ask the students to talk to their carpet partner about the types of jobs they see at Nicolet. As the students discuss with their p</w:t>
      </w:r>
      <w:r w:rsidR="00F05B39">
        <w:rPr>
          <w:rFonts w:ascii="Times New Roman" w:hAnsi="Times New Roman" w:cs="Times New Roman"/>
          <w:szCs w:val="20"/>
        </w:rPr>
        <w:t>artner, provide hints that there are</w:t>
      </w:r>
      <w:r w:rsidR="007B24FA">
        <w:rPr>
          <w:rFonts w:ascii="Times New Roman" w:hAnsi="Times New Roman" w:cs="Times New Roman"/>
          <w:szCs w:val="20"/>
        </w:rPr>
        <w:t xml:space="preserve"> a lot more jobs than just teachers in schools. </w:t>
      </w:r>
    </w:p>
    <w:p w:rsidR="004D19B3" w:rsidRPr="004D19B3" w:rsidRDefault="007B24FA"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Bring the class back together, and have them share what they discussed with their partner. If not stated, bring to the student’s attention that there are a number of jobs in a school, and it takes a lot of people to </w:t>
      </w:r>
      <w:r w:rsidR="004D19B3">
        <w:rPr>
          <w:rFonts w:ascii="Times New Roman" w:hAnsi="Times New Roman"/>
        </w:rPr>
        <w:t>make Nicolet a great school</w:t>
      </w:r>
      <w:r>
        <w:rPr>
          <w:rFonts w:ascii="Times New Roman" w:hAnsi="Times New Roman"/>
        </w:rPr>
        <w:t xml:space="preserve">. Examples of school jobs </w:t>
      </w:r>
      <w:r w:rsidR="004D19B3">
        <w:rPr>
          <w:rFonts w:ascii="Times New Roman" w:hAnsi="Times New Roman"/>
        </w:rPr>
        <w:t xml:space="preserve">include: principals, teachers, associate principals, cooks, cafeteria workers, recess supervisors, school counselors, school social workers, secretaries, custodians, etc. </w:t>
      </w:r>
    </w:p>
    <w:p w:rsidR="00FB6EE6" w:rsidRPr="00FB6EE6" w:rsidRDefault="004D19B3"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Ask the students: “Did you know you have an important job at this school?” (Students!). “What do you do in your job as a student?” (Follow school rules, learn, help each other, be respectful, responsible, safe, etc.) </w:t>
      </w:r>
    </w:p>
    <w:p w:rsidR="004D19B3" w:rsidRPr="00B0318C" w:rsidRDefault="004D19B3" w:rsidP="00FB6EE6">
      <w:pPr>
        <w:pStyle w:val="ListParagraph"/>
        <w:tabs>
          <w:tab w:val="left" w:pos="7760"/>
        </w:tabs>
        <w:spacing w:after="0"/>
        <w:ind w:left="1440"/>
        <w:rPr>
          <w:rFonts w:ascii="Times New Roman" w:hAnsi="Times New Roman"/>
          <w:b/>
        </w:rPr>
      </w:pPr>
    </w:p>
    <w:p w:rsidR="004D19B3" w:rsidRPr="004D19B3" w:rsidRDefault="004D19B3" w:rsidP="00FB6EE6">
      <w:pPr>
        <w:pStyle w:val="ListParagraph"/>
        <w:numPr>
          <w:ilvl w:val="0"/>
          <w:numId w:val="8"/>
        </w:numPr>
        <w:tabs>
          <w:tab w:val="left" w:pos="7760"/>
        </w:tabs>
        <w:spacing w:after="0"/>
        <w:rPr>
          <w:rFonts w:ascii="Times New Roman" w:hAnsi="Times New Roman"/>
          <w:b/>
          <w:i/>
        </w:rPr>
      </w:pPr>
      <w:r w:rsidRPr="004D19B3">
        <w:rPr>
          <w:rFonts w:ascii="Times New Roman" w:hAnsi="Times New Roman"/>
          <w:i/>
        </w:rPr>
        <w:t xml:space="preserve">Career Fly Swatter Game! </w:t>
      </w:r>
    </w:p>
    <w:p w:rsidR="003D17BB" w:rsidRPr="003D17BB" w:rsidRDefault="003D17BB"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Split the class into two teams and have each team form a line on the carpet. Use strips of masking tape to mark the “start” point a couple of feet from the projector screen. </w:t>
      </w:r>
    </w:p>
    <w:p w:rsidR="003D17BB" w:rsidRPr="003D17BB" w:rsidRDefault="003D17BB" w:rsidP="00FB6EE6">
      <w:pPr>
        <w:pStyle w:val="ListParagraph"/>
        <w:numPr>
          <w:ilvl w:val="1"/>
          <w:numId w:val="8"/>
        </w:numPr>
        <w:tabs>
          <w:tab w:val="left" w:pos="7760"/>
        </w:tabs>
        <w:spacing w:after="0"/>
        <w:rPr>
          <w:rFonts w:ascii="Times New Roman" w:hAnsi="Times New Roman"/>
          <w:b/>
        </w:rPr>
      </w:pPr>
      <w:r>
        <w:rPr>
          <w:rFonts w:ascii="Times New Roman" w:hAnsi="Times New Roman"/>
        </w:rPr>
        <w:t>Project the “</w:t>
      </w:r>
      <w:r w:rsidR="009F754C">
        <w:rPr>
          <w:rFonts w:ascii="Times New Roman" w:hAnsi="Times New Roman"/>
        </w:rPr>
        <w:t>Swat Away: Let’s Get to Work!</w:t>
      </w:r>
      <w:r>
        <w:rPr>
          <w:rFonts w:ascii="Times New Roman" w:hAnsi="Times New Roman"/>
        </w:rPr>
        <w:t xml:space="preserve">” sheet on the screen. </w:t>
      </w:r>
    </w:p>
    <w:p w:rsidR="00F05B39" w:rsidRPr="00F05B39" w:rsidRDefault="003D17BB" w:rsidP="00FB6EE6">
      <w:pPr>
        <w:pStyle w:val="ListParagraph"/>
        <w:numPr>
          <w:ilvl w:val="1"/>
          <w:numId w:val="8"/>
        </w:numPr>
        <w:tabs>
          <w:tab w:val="left" w:pos="7760"/>
        </w:tabs>
        <w:spacing w:after="0"/>
        <w:rPr>
          <w:rFonts w:ascii="Times New Roman" w:hAnsi="Times New Roman"/>
          <w:b/>
        </w:rPr>
      </w:pPr>
      <w:r>
        <w:rPr>
          <w:rFonts w:ascii="Times New Roman" w:hAnsi="Times New Roman"/>
        </w:rPr>
        <w:t>Tell the students that they will need to listen for clues about one of the jobs that are on the screen. Once they know which job the clues match with, they need to race their partner from the other team and “swat” the correct picture with their fly swatter. The student who swats the correct picture first, wins a point for their team. Those two students then</w:t>
      </w:r>
      <w:r w:rsidR="00F05B39">
        <w:rPr>
          <w:rFonts w:ascii="Times New Roman" w:hAnsi="Times New Roman"/>
        </w:rPr>
        <w:t xml:space="preserve"> move to the back of their team’s</w:t>
      </w:r>
      <w:r>
        <w:rPr>
          <w:rFonts w:ascii="Times New Roman" w:hAnsi="Times New Roman"/>
        </w:rPr>
        <w:t xml:space="preserve"> line, and the next team member listens to the clues for another job. </w:t>
      </w:r>
      <w:r w:rsidR="00F05B39">
        <w:rPr>
          <w:rFonts w:ascii="Times New Roman" w:hAnsi="Times New Roman"/>
        </w:rPr>
        <w:t xml:space="preserve">The game continues until everyone has had a turn. </w:t>
      </w:r>
    </w:p>
    <w:p w:rsidR="00FB6EE6" w:rsidRPr="00FB6EE6" w:rsidRDefault="00F05B39" w:rsidP="00FB6EE6">
      <w:pPr>
        <w:pStyle w:val="ListParagraph"/>
        <w:numPr>
          <w:ilvl w:val="1"/>
          <w:numId w:val="8"/>
        </w:numPr>
        <w:tabs>
          <w:tab w:val="left" w:pos="7760"/>
        </w:tabs>
        <w:spacing w:after="0"/>
        <w:rPr>
          <w:rFonts w:ascii="Times New Roman" w:hAnsi="Times New Roman"/>
          <w:b/>
        </w:rPr>
      </w:pPr>
      <w:r w:rsidRPr="00F05B39">
        <w:rPr>
          <w:rFonts w:ascii="Times New Roman" w:hAnsi="Times New Roman"/>
          <w:b/>
          <w:i/>
        </w:rPr>
        <w:t>Note:</w:t>
      </w:r>
      <w:r>
        <w:rPr>
          <w:rFonts w:ascii="Times New Roman" w:hAnsi="Times New Roman"/>
        </w:rPr>
        <w:t xml:space="preserve"> It may be appropriate to review the types of jobs depicted on each picture prior to beginning the game. </w:t>
      </w:r>
    </w:p>
    <w:p w:rsidR="007B24FA" w:rsidRPr="003D17BB" w:rsidRDefault="007B24FA" w:rsidP="00FB6EE6">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7B24FA" w:rsidP="00FB6EE6">
      <w:pPr>
        <w:pStyle w:val="ListParagraph"/>
        <w:numPr>
          <w:ilvl w:val="0"/>
          <w:numId w:val="5"/>
        </w:numPr>
        <w:tabs>
          <w:tab w:val="left" w:pos="7760"/>
        </w:tabs>
        <w:spacing w:after="0"/>
        <w:rPr>
          <w:rFonts w:ascii="Times New Roman" w:hAnsi="Times New Roman"/>
        </w:rPr>
      </w:pPr>
      <w:r w:rsidRPr="007B18F4">
        <w:rPr>
          <w:rFonts w:ascii="Times New Roman" w:hAnsi="Times New Roman"/>
        </w:rPr>
        <w:t xml:space="preserve">Students will be able to list a variety of careers available in the community and recognize basic skills related to community workers, as </w:t>
      </w:r>
      <w:r>
        <w:rPr>
          <w:rFonts w:ascii="Times New Roman" w:hAnsi="Times New Roman"/>
        </w:rPr>
        <w:t>demonstrated through discussion</w:t>
      </w:r>
      <w:r w:rsidR="00F05B39">
        <w:rPr>
          <w:rFonts w:ascii="Times New Roman" w:hAnsi="Times New Roman"/>
        </w:rPr>
        <w:t xml:space="preserve"> and successful identification of community workers during the “</w:t>
      </w:r>
      <w:r w:rsidR="00A46C92">
        <w:rPr>
          <w:rFonts w:ascii="Times New Roman" w:hAnsi="Times New Roman"/>
        </w:rPr>
        <w:t>Swat Away: Let’s Get to Work!</w:t>
      </w:r>
      <w:r w:rsidR="00F05B39">
        <w:rPr>
          <w:rFonts w:ascii="Times New Roman" w:hAnsi="Times New Roman"/>
        </w:rPr>
        <w:t xml:space="preserve">” game. During the whole-class discussion, students will demonstrate their understanding of their job as a student by identifying at least one way they work as a student.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0BBC" w:rsidRDefault="00F51DAB" w:rsidP="00DE6272">
    <w:pPr>
      <w:pStyle w:val="Footer"/>
      <w:framePr w:wrap="around" w:vAnchor="text" w:hAnchor="margin" w:xAlign="right" w:y="1"/>
      <w:rPr>
        <w:rStyle w:val="PageNumber"/>
      </w:rPr>
    </w:pPr>
    <w:r>
      <w:rPr>
        <w:rStyle w:val="PageNumber"/>
      </w:rPr>
      <w:fldChar w:fldCharType="begin"/>
    </w:r>
    <w:r w:rsidR="00D80BBC">
      <w:rPr>
        <w:rStyle w:val="PageNumber"/>
      </w:rPr>
      <w:instrText xml:space="preserve">PAGE  </w:instrText>
    </w:r>
    <w:r>
      <w:rPr>
        <w:rStyle w:val="PageNumber"/>
      </w:rPr>
      <w:fldChar w:fldCharType="end"/>
    </w:r>
  </w:p>
  <w:p w:rsidR="00D80BBC" w:rsidRDefault="00D80BBC"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0BBC" w:rsidRDefault="00F51DAB" w:rsidP="00DE6272">
    <w:pPr>
      <w:pStyle w:val="Footer"/>
      <w:framePr w:wrap="around" w:vAnchor="text" w:hAnchor="margin" w:xAlign="right" w:y="1"/>
      <w:rPr>
        <w:rStyle w:val="PageNumber"/>
      </w:rPr>
    </w:pPr>
    <w:r>
      <w:rPr>
        <w:rStyle w:val="PageNumber"/>
      </w:rPr>
      <w:fldChar w:fldCharType="begin"/>
    </w:r>
    <w:r w:rsidR="00D80BBC">
      <w:rPr>
        <w:rStyle w:val="PageNumber"/>
      </w:rPr>
      <w:instrText xml:space="preserve">PAGE  </w:instrText>
    </w:r>
    <w:r>
      <w:rPr>
        <w:rStyle w:val="PageNumber"/>
      </w:rPr>
      <w:fldChar w:fldCharType="separate"/>
    </w:r>
    <w:r w:rsidR="0070622C">
      <w:rPr>
        <w:rStyle w:val="PageNumber"/>
        <w:noProof/>
      </w:rPr>
      <w:t>1</w:t>
    </w:r>
    <w:r>
      <w:rPr>
        <w:rStyle w:val="PageNumber"/>
      </w:rPr>
      <w:fldChar w:fldCharType="end"/>
    </w:r>
  </w:p>
  <w:p w:rsidR="00D80BBC" w:rsidRDefault="00D80BBC"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4002C"/>
    <w:rsid w:val="00116F4B"/>
    <w:rsid w:val="00147DC2"/>
    <w:rsid w:val="001C2211"/>
    <w:rsid w:val="003D17BB"/>
    <w:rsid w:val="004D19B3"/>
    <w:rsid w:val="005255A0"/>
    <w:rsid w:val="00633F01"/>
    <w:rsid w:val="006B7A82"/>
    <w:rsid w:val="006C4756"/>
    <w:rsid w:val="0070622C"/>
    <w:rsid w:val="007B24FA"/>
    <w:rsid w:val="00846B7A"/>
    <w:rsid w:val="009F754C"/>
    <w:rsid w:val="00A46C92"/>
    <w:rsid w:val="00A70FD4"/>
    <w:rsid w:val="00B0318C"/>
    <w:rsid w:val="00B44AA6"/>
    <w:rsid w:val="00D80BBC"/>
    <w:rsid w:val="00DE6272"/>
    <w:rsid w:val="00F05B39"/>
    <w:rsid w:val="00F51DAB"/>
    <w:rsid w:val="00FB6EE6"/>
    <w:rsid w:val="00FD740D"/>
    <w:rsid w:val="00FF0AA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621</Words>
  <Characters>3540</Characters>
  <Application>Microsoft Word 12.0.0</Application>
  <DocSecurity>0</DocSecurity>
  <Lines>29</Lines>
  <Paragraphs>7</Paragraphs>
  <ScaleCrop>false</ScaleCrop>
  <Company>University of Wisconsin</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16</cp:revision>
  <dcterms:created xsi:type="dcterms:W3CDTF">2013-03-10T21:57:00Z</dcterms:created>
  <dcterms:modified xsi:type="dcterms:W3CDTF">2013-04-08T15:20:00Z</dcterms:modified>
</cp:coreProperties>
</file>